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Студиялық сабақтардың жоспары</w:t>
      </w:r>
    </w:p>
    <w:p w:rsidR="00F5053E" w:rsidRPr="00092079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5053E" w:rsidRPr="00F5053E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1 </w:t>
      </w:r>
      <w:r w:rsidRPr="00F5053E">
        <w:rPr>
          <w:rFonts w:ascii="Times New Roman" w:hAnsi="Times New Roman" w:cs="Times New Roman"/>
          <w:b/>
          <w:sz w:val="28"/>
          <w:szCs w:val="28"/>
          <w:lang w:val="kk-KZ"/>
        </w:rPr>
        <w:t>Ақпараттандыру, өнімді арттыру.</w:t>
      </w:r>
    </w:p>
    <w:p w:rsidR="00F5053E" w:rsidRPr="00092079" w:rsidRDefault="00F5053E" w:rsidP="00111E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F5053E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Ақпараттың</w:t>
      </w:r>
      <w:r w:rsidRPr="00F5053E">
        <w:rPr>
          <w:rFonts w:ascii="Times New Roman" w:hAnsi="Times New Roman" w:cs="Times New Roman"/>
          <w:sz w:val="28"/>
          <w:szCs w:val="28"/>
          <w:lang w:val="kk-KZ"/>
        </w:rPr>
        <w:t xml:space="preserve"> сипаты мен</w:t>
      </w:r>
      <w:r w:rsidRPr="00092079">
        <w:rPr>
          <w:rFonts w:ascii="Times New Roman" w:hAnsi="Times New Roman" w:cs="Times New Roman"/>
          <w:sz w:val="28"/>
          <w:szCs w:val="28"/>
          <w:lang w:val="kk-KZ"/>
        </w:rPr>
        <w:t xml:space="preserve"> принциптері</w:t>
      </w:r>
      <w:r>
        <w:rPr>
          <w:rFonts w:ascii="Times New Roman" w:hAnsi="Times New Roman" w:cs="Times New Roman"/>
          <w:sz w:val="28"/>
          <w:szCs w:val="28"/>
          <w:lang w:val="kk-KZ"/>
        </w:rPr>
        <w:t>н анықтау және қарастыру</w:t>
      </w: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111EA2" w:rsidRDefault="00111EA2" w:rsidP="00111EA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111EA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Түсіндіру:</w:t>
      </w:r>
    </w:p>
    <w:p w:rsidR="00111EA2" w:rsidRPr="00111EA2" w:rsidRDefault="00111EA2" w:rsidP="00111EA2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Ақпараттың </w:t>
      </w: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түсінігі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111EA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ақпарат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тұжырымдамасы</w:t>
      </w:r>
      <w:r w:rsidRPr="00FC2CD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 қарастыру</w:t>
      </w: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 </w:t>
      </w:r>
      <w:r w:rsidRPr="00F5053E">
        <w:rPr>
          <w:rFonts w:ascii="Times New Roman" w:hAnsi="Times New Roman" w:cs="Times New Roman"/>
          <w:sz w:val="28"/>
          <w:szCs w:val="28"/>
          <w:lang w:val="kk-KZ"/>
        </w:rPr>
        <w:t>Ақпараттық теңсіздіктің мәселелері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түсіндіру;</w:t>
      </w: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:rsidR="00111EA2" w:rsidRPr="00FC2CDE" w:rsidRDefault="00111EA2" w:rsidP="00111EA2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11EA2" w:rsidRPr="00111EA2" w:rsidRDefault="00111EA2" w:rsidP="00111EA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1EA2">
        <w:rPr>
          <w:rFonts w:ascii="Times New Roman" w:hAnsi="Times New Roman" w:cs="Times New Roman"/>
          <w:b/>
          <w:sz w:val="28"/>
          <w:szCs w:val="28"/>
          <w:lang w:val="kk-KZ"/>
        </w:rPr>
        <w:t>Жұмыс жасау әдістемесі:</w:t>
      </w:r>
    </w:p>
    <w:p w:rsidR="00111EA2" w:rsidRPr="00111EA2" w:rsidRDefault="00111EA2" w:rsidP="00111EA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Ақпараттың түрлеріне</w:t>
      </w:r>
      <w:r w:rsidRPr="00111EA2">
        <w:rPr>
          <w:rFonts w:ascii="Times New Roman" w:hAnsi="Times New Roman" w:cs="Times New Roman"/>
          <w:sz w:val="28"/>
          <w:szCs w:val="28"/>
          <w:lang w:val="kk-KZ"/>
        </w:rPr>
        <w:t xml:space="preserve"> БАҚ матер</w:t>
      </w:r>
      <w:r>
        <w:rPr>
          <w:rFonts w:ascii="Times New Roman" w:hAnsi="Times New Roman" w:cs="Times New Roman"/>
          <w:sz w:val="28"/>
          <w:szCs w:val="28"/>
          <w:lang w:val="kk-KZ"/>
        </w:rPr>
        <w:t>иалдары арқылы</w:t>
      </w:r>
      <w:r w:rsidRPr="00111EA2">
        <w:rPr>
          <w:rFonts w:ascii="Times New Roman" w:hAnsi="Times New Roman" w:cs="Times New Roman"/>
          <w:sz w:val="28"/>
          <w:szCs w:val="28"/>
          <w:lang w:val="kk-KZ"/>
        </w:rPr>
        <w:t xml:space="preserve"> сараптама жасау.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Республикалық, облыстық және аудандық көлемде.</w:t>
      </w:r>
    </w:p>
    <w:p w:rsidR="00111EA2" w:rsidRPr="00111EA2" w:rsidRDefault="00111EA2" w:rsidP="00111EA2">
      <w:pPr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111EA2">
        <w:rPr>
          <w:rFonts w:ascii="Times New Roman" w:hAnsi="Times New Roman" w:cs="Times New Roman"/>
          <w:b/>
          <w:sz w:val="26"/>
          <w:szCs w:val="26"/>
          <w:lang w:val="kk-KZ"/>
        </w:rPr>
        <w:t>Деңгей бойынша баға (балл) қою:</w:t>
      </w:r>
    </w:p>
    <w:p w:rsidR="00111EA2" w:rsidRPr="00111EA2" w:rsidRDefault="00111EA2" w:rsidP="00111EA2">
      <w:pPr>
        <w:pStyle w:val="a3"/>
        <w:numPr>
          <w:ilvl w:val="0"/>
          <w:numId w:val="3"/>
        </w:num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75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материалды оқу, сұраққа жауап беру, түсінігін айту.</w:t>
      </w:r>
    </w:p>
    <w:p w:rsidR="00111EA2" w:rsidRPr="00111EA2" w:rsidRDefault="00111EA2" w:rsidP="00111EA2">
      <w:pPr>
        <w:pStyle w:val="a3"/>
        <w:numPr>
          <w:ilvl w:val="0"/>
          <w:numId w:val="3"/>
        </w:num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85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талдау, сараптау, салыстыру.</w:t>
      </w:r>
    </w:p>
    <w:p w:rsidR="00111EA2" w:rsidRPr="00111EA2" w:rsidRDefault="00111EA2" w:rsidP="00111EA2">
      <w:pPr>
        <w:pStyle w:val="a3"/>
        <w:numPr>
          <w:ilvl w:val="0"/>
          <w:numId w:val="3"/>
        </w:num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90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өзгеге сұрақ қою, баға беру, себебін түсіндіру.</w:t>
      </w:r>
    </w:p>
    <w:p w:rsidR="00111EA2" w:rsidRPr="00111EA2" w:rsidRDefault="00111EA2" w:rsidP="00111EA2">
      <w:pPr>
        <w:pStyle w:val="a3"/>
        <w:numPr>
          <w:ilvl w:val="0"/>
          <w:numId w:val="3"/>
        </w:numPr>
        <w:spacing w:after="16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95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күрделі тапсырманы орындау, материалды қорыту, дәптерде барлық материалдың болуы</w:t>
      </w:r>
    </w:p>
    <w:p w:rsidR="00F5053E" w:rsidRPr="00FC2CDE" w:rsidRDefault="00F5053E" w:rsidP="00111E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11EA2" w:rsidRDefault="00F5053E" w:rsidP="00111EA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C2C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</w:p>
    <w:p w:rsidR="005A06BA" w:rsidRPr="005A06BA" w:rsidRDefault="00111EA2" w:rsidP="005A06B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149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bookmarkStart w:id="0" w:name="_GoBack"/>
      <w:r w:rsidR="005A06BA" w:rsidRPr="005A06BA">
        <w:rPr>
          <w:rFonts w:ascii="Times New Roman" w:hAnsi="Times New Roman" w:cs="Times New Roman"/>
          <w:sz w:val="28"/>
          <w:szCs w:val="28"/>
          <w:lang w:val="kk-KZ"/>
        </w:rPr>
        <w:t xml:space="preserve">Тер-Минасова С.Г. Тіл және мәдениетаралық коммуникация.-Алматы: </w:t>
      </w:r>
    </w:p>
    <w:p w:rsidR="005A06BA" w:rsidRPr="005A06BA" w:rsidRDefault="005A06BA" w:rsidP="005A06B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06BA">
        <w:rPr>
          <w:rFonts w:ascii="Times New Roman" w:hAnsi="Times New Roman" w:cs="Times New Roman"/>
          <w:sz w:val="28"/>
          <w:szCs w:val="28"/>
          <w:lang w:val="kk-KZ"/>
        </w:rPr>
        <w:t xml:space="preserve">   Ұлттық аударма бюросы, 2018ж.-320 б.</w:t>
      </w:r>
    </w:p>
    <w:bookmarkEnd w:id="0"/>
    <w:p w:rsidR="00111EA2" w:rsidRPr="00DD4149" w:rsidRDefault="00111EA2" w:rsidP="00111EA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149">
        <w:rPr>
          <w:rFonts w:ascii="Times New Roman" w:hAnsi="Times New Roman" w:cs="Times New Roman"/>
          <w:sz w:val="28"/>
          <w:szCs w:val="28"/>
          <w:lang w:val="kk-KZ"/>
        </w:rPr>
        <w:t>2 Сэм Блэк. Паблик Рилейшнз. Что это такое? Москва, Новости: Сов.– австр. Предприятие «АСЭС–Москва», Б.г. (1990)</w:t>
      </w:r>
    </w:p>
    <w:p w:rsidR="00111EA2" w:rsidRPr="00DD4149" w:rsidRDefault="00111EA2" w:rsidP="00111EA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149">
        <w:rPr>
          <w:rFonts w:ascii="Times New Roman" w:hAnsi="Times New Roman" w:cs="Times New Roman"/>
          <w:sz w:val="28"/>
          <w:szCs w:val="28"/>
          <w:lang w:val="kk-KZ"/>
        </w:rPr>
        <w:t>3 Алешина И.В. Паблик рилейшнз для менеджеров. Москва, 2002</w:t>
      </w:r>
    </w:p>
    <w:p w:rsidR="00111EA2" w:rsidRPr="00DD4149" w:rsidRDefault="00111EA2" w:rsidP="00111EA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149">
        <w:rPr>
          <w:rFonts w:ascii="Times New Roman" w:hAnsi="Times New Roman" w:cs="Times New Roman"/>
          <w:sz w:val="28"/>
          <w:szCs w:val="28"/>
          <w:lang w:val="kk-KZ"/>
        </w:rPr>
        <w:t>4 Синяева И.М. Паблик рилейшнз в коммерческой деятельности. Юнити, Москва, 2003</w:t>
      </w:r>
    </w:p>
    <w:p w:rsidR="00111EA2" w:rsidRPr="00DD4149" w:rsidRDefault="00111EA2" w:rsidP="00111EA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149">
        <w:rPr>
          <w:rFonts w:ascii="Times New Roman" w:hAnsi="Times New Roman" w:cs="Times New Roman"/>
          <w:sz w:val="28"/>
          <w:szCs w:val="28"/>
          <w:lang w:val="kk-KZ"/>
        </w:rPr>
        <w:t>5 Е.Н.Пашенцев. Паблик рилейшнз от бизнеса до политики. Москва, «Финпресс», 2002</w:t>
      </w:r>
    </w:p>
    <w:p w:rsidR="00F5053E" w:rsidRPr="00FC2CDE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5053E" w:rsidRPr="00FC2CDE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C2C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F5053E" w:rsidRPr="00FC2CDE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</w:t>
      </w:r>
      <w:r w:rsidRPr="00FC2CD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ғартылған қоғам» (К. Флекснер), «қатер қоғамы» (У. Бек), «посткапиталистік қоғам» (П. Друккер), «ашық қоғам» (Дж. Сорос) тұжырымдамалары</w:t>
      </w: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5053E" w:rsidRPr="00FC2CDE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2 </w:t>
      </w:r>
      <w:r w:rsidRPr="00F5053E">
        <w:rPr>
          <w:rFonts w:ascii="Times New Roman" w:hAnsi="Times New Roman" w:cs="Times New Roman"/>
          <w:sz w:val="28"/>
          <w:szCs w:val="28"/>
          <w:lang w:val="kk-KZ"/>
        </w:rPr>
        <w:t>Бұқаралық ақпарат құралдары дамушы елдердің ақпараттық қоғамға өту кезеңінде жаһандық және ұлттық сипат факторларының ақпараттық қоғамның қалыптасуына ықпалы</w:t>
      </w: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F5053E" w:rsidRPr="00FC2CDE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C2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Ақпараттық қоғамның принциптері мен анықтамалары. </w:t>
      </w:r>
    </w:p>
    <w:p w:rsidR="00111EA2" w:rsidRPr="00111EA2" w:rsidRDefault="00111EA2" w:rsidP="00111EA2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5053E" w:rsidRPr="00092079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FC2CDE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2 </w:t>
      </w:r>
      <w:r w:rsidRPr="00F5053E">
        <w:rPr>
          <w:rFonts w:ascii="Times New Roman" w:hAnsi="Times New Roman" w:cs="Times New Roman"/>
          <w:b/>
          <w:sz w:val="28"/>
          <w:szCs w:val="28"/>
          <w:lang w:val="kk-KZ"/>
        </w:rPr>
        <w:t>Баспасөз конференциясы, пресс-релиз</w:t>
      </w:r>
      <w:r>
        <w:rPr>
          <w:rFonts w:ascii="Times New Roman" w:hAnsi="Times New Roman" w:cs="Times New Roman"/>
          <w:sz w:val="20"/>
          <w:szCs w:val="20"/>
          <w:lang w:val="kk-KZ"/>
        </w:rPr>
        <w:t>.</w:t>
      </w:r>
      <w:r w:rsidRPr="00FC2C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F5053E" w:rsidRPr="00F5053E" w:rsidRDefault="00F5053E" w:rsidP="00F505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Баспасөз конференциясын өткізу, талдау.</w:t>
      </w:r>
    </w:p>
    <w:p w:rsidR="00DD4149" w:rsidRDefault="00DD4149" w:rsidP="00DD414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111EA2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Түсіндіру:</w:t>
      </w:r>
    </w:p>
    <w:p w:rsidR="00DD4149" w:rsidRPr="00F5053E" w:rsidRDefault="00DD4149" w:rsidP="00DD41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Баспасөз конференциясын ұйымдастыру, шарттары.</w:t>
      </w: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Пресс</w:t>
      </w:r>
      <w:r w:rsidRPr="00DD4149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-релиз жазу ерекшеліктері мен талаптары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н түсіндіру;</w:t>
      </w:r>
    </w:p>
    <w:p w:rsidR="00DD4149" w:rsidRPr="00111EA2" w:rsidRDefault="00DD4149" w:rsidP="00DD414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1EA2">
        <w:rPr>
          <w:rFonts w:ascii="Times New Roman" w:hAnsi="Times New Roman" w:cs="Times New Roman"/>
          <w:b/>
          <w:sz w:val="28"/>
          <w:szCs w:val="28"/>
          <w:lang w:val="kk-KZ"/>
        </w:rPr>
        <w:t>Жұмыс жасау әдістемесі:</w:t>
      </w:r>
    </w:p>
    <w:p w:rsidR="00DD4149" w:rsidRPr="00111EA2" w:rsidRDefault="00DD4149" w:rsidP="00DD414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Ақпараттың түрлеріне</w:t>
      </w:r>
      <w:r w:rsidRPr="00111EA2">
        <w:rPr>
          <w:rFonts w:ascii="Times New Roman" w:hAnsi="Times New Roman" w:cs="Times New Roman"/>
          <w:sz w:val="28"/>
          <w:szCs w:val="28"/>
          <w:lang w:val="kk-KZ"/>
        </w:rPr>
        <w:t xml:space="preserve"> БАҚ матер</w:t>
      </w:r>
      <w:r>
        <w:rPr>
          <w:rFonts w:ascii="Times New Roman" w:hAnsi="Times New Roman" w:cs="Times New Roman"/>
          <w:sz w:val="28"/>
          <w:szCs w:val="28"/>
          <w:lang w:val="kk-KZ"/>
        </w:rPr>
        <w:t>иалдары арқылы</w:t>
      </w:r>
      <w:r w:rsidRPr="00111EA2">
        <w:rPr>
          <w:rFonts w:ascii="Times New Roman" w:hAnsi="Times New Roman" w:cs="Times New Roman"/>
          <w:sz w:val="28"/>
          <w:szCs w:val="28"/>
          <w:lang w:val="kk-KZ"/>
        </w:rPr>
        <w:t xml:space="preserve"> сараптама жасау.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Республикалық, облыстық және аудандық көлемде.</w:t>
      </w:r>
    </w:p>
    <w:p w:rsidR="00DD4149" w:rsidRPr="00111EA2" w:rsidRDefault="00DD4149" w:rsidP="00DD4149">
      <w:pPr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111EA2">
        <w:rPr>
          <w:rFonts w:ascii="Times New Roman" w:hAnsi="Times New Roman" w:cs="Times New Roman"/>
          <w:b/>
          <w:sz w:val="26"/>
          <w:szCs w:val="26"/>
          <w:lang w:val="kk-KZ"/>
        </w:rPr>
        <w:t>Деңгей бойынша баға (балл) қою:</w:t>
      </w:r>
    </w:p>
    <w:p w:rsidR="00DD4149" w:rsidRPr="00111EA2" w:rsidRDefault="00DD4149" w:rsidP="00DD4149">
      <w:pPr>
        <w:pStyle w:val="a3"/>
        <w:numPr>
          <w:ilvl w:val="0"/>
          <w:numId w:val="4"/>
        </w:num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75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материалды оқу, сұраққа жауап беру, түсінігін айту.</w:t>
      </w:r>
    </w:p>
    <w:p w:rsidR="00DD4149" w:rsidRPr="00111EA2" w:rsidRDefault="00DD4149" w:rsidP="00DD4149">
      <w:pPr>
        <w:pStyle w:val="a3"/>
        <w:numPr>
          <w:ilvl w:val="0"/>
          <w:numId w:val="4"/>
        </w:num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85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талдау, сараптау, салыстыру.</w:t>
      </w:r>
    </w:p>
    <w:p w:rsidR="00DD4149" w:rsidRPr="00111EA2" w:rsidRDefault="00DD4149" w:rsidP="00DD4149">
      <w:pPr>
        <w:pStyle w:val="a3"/>
        <w:numPr>
          <w:ilvl w:val="0"/>
          <w:numId w:val="4"/>
        </w:num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90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өзгеге сұрақ қою, баға беру, себебін түсіндіру.</w:t>
      </w:r>
    </w:p>
    <w:p w:rsidR="00DD4149" w:rsidRPr="00111EA2" w:rsidRDefault="00DD4149" w:rsidP="00DD4149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11EA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95 балл – </w:t>
      </w:r>
      <w:r w:rsidRPr="00111EA2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күрделі тапсырманы орындау, материалды қорыту, дәптерде барлық материалдың болуы</w:t>
      </w:r>
    </w:p>
    <w:p w:rsidR="00DD4149" w:rsidRPr="00DD4149" w:rsidRDefault="00DD4149" w:rsidP="00DD4149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D4149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DD4149" w:rsidRPr="00DD4149" w:rsidRDefault="00DD4149" w:rsidP="00DD414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D4149">
        <w:rPr>
          <w:rFonts w:ascii="Times New Roman" w:hAnsi="Times New Roman" w:cs="Times New Roman"/>
          <w:sz w:val="24"/>
          <w:szCs w:val="24"/>
          <w:lang w:val="kk-KZ"/>
        </w:rPr>
        <w:t xml:space="preserve">1.Е.Н.Пашенцев. Паблик рилейшнз от бизнеса до политики. Москва, «Финпресс», </w:t>
      </w:r>
    </w:p>
    <w:p w:rsidR="00DD4149" w:rsidRPr="00DD4149" w:rsidRDefault="00DD4149" w:rsidP="00DD414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D4149">
        <w:rPr>
          <w:rFonts w:ascii="Times New Roman" w:hAnsi="Times New Roman" w:cs="Times New Roman"/>
          <w:sz w:val="24"/>
          <w:szCs w:val="24"/>
          <w:lang w:val="kk-KZ"/>
        </w:rPr>
        <w:t xml:space="preserve">2.Паблик рилейшнз. Связи с общественностью в сфере бизнеса. Москва: Тандем, </w:t>
      </w:r>
    </w:p>
    <w:p w:rsidR="00DD4149" w:rsidRPr="00DD4149" w:rsidRDefault="00DD4149" w:rsidP="00DD414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D4149">
        <w:rPr>
          <w:rFonts w:ascii="Times New Roman" w:hAnsi="Times New Roman" w:cs="Times New Roman"/>
          <w:sz w:val="24"/>
          <w:szCs w:val="24"/>
          <w:lang w:val="kk-KZ"/>
        </w:rPr>
        <w:t xml:space="preserve">3.Синяева И.М. Паблик рилейшнз в коммерческой деятельности. Юнити, Москва, </w:t>
      </w:r>
    </w:p>
    <w:p w:rsidR="00DD4149" w:rsidRPr="00DD4149" w:rsidRDefault="00DD4149" w:rsidP="00DD414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D4149">
        <w:rPr>
          <w:rFonts w:ascii="Times New Roman" w:hAnsi="Times New Roman" w:cs="Times New Roman"/>
          <w:sz w:val="24"/>
          <w:szCs w:val="24"/>
          <w:lang w:val="kk-KZ"/>
        </w:rPr>
        <w:t>4.Шарков Ф.И. Паблик рилейшнз (Связи с общественностью) Москва, 2005 (Gaudeamus)</w:t>
      </w:r>
    </w:p>
    <w:p w:rsidR="00F5053E" w:rsidRPr="006119B1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119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F5053E" w:rsidRPr="00F5053E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kk-KZ"/>
        </w:rPr>
      </w:pP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kk-KZ"/>
        </w:rPr>
        <w:t>Баспасөз конференциясын ұйымдастырудың ерекшелігі.</w:t>
      </w:r>
      <w:r w:rsidRPr="00F5053E">
        <w:rPr>
          <w:rFonts w:ascii="Times New Roman" w:eastAsia="Times New Roman" w:hAnsi="Times New Roman" w:cs="Times New Roman"/>
          <w:bCs/>
          <w:sz w:val="28"/>
          <w:szCs w:val="28"/>
          <w:lang w:val="kk-KZ" w:eastAsia="kk-KZ"/>
        </w:rPr>
        <w:t> </w:t>
      </w:r>
    </w:p>
    <w:p w:rsidR="00F5053E" w:rsidRPr="00F5053E" w:rsidRDefault="00F5053E" w:rsidP="00F5053E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5053E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Пресс релиз жазудағы басты талаптар</w:t>
      </w:r>
      <w:r w:rsidRPr="00F5053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5053E" w:rsidRPr="00F5053E" w:rsidRDefault="00F5053E" w:rsidP="00F5053E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Мекемедегі баспасөз қызметінің орны.</w:t>
      </w:r>
    </w:p>
    <w:p w:rsidR="00F5053E" w:rsidRPr="00F5053E" w:rsidRDefault="00F5053E" w:rsidP="00F50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053E" w:rsidRPr="00092079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092079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3 </w:t>
      </w:r>
      <w:r w:rsidRPr="00F5053E">
        <w:rPr>
          <w:rFonts w:ascii="Times New Roman" w:hAnsi="Times New Roman" w:cs="Times New Roman"/>
          <w:b/>
          <w:sz w:val="28"/>
          <w:szCs w:val="28"/>
          <w:lang w:val="kk-KZ"/>
        </w:rPr>
        <w:t>Фокус-топ, промо-акция, проекциялық әдіс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.  </w:t>
      </w: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F5053E" w:rsidRPr="00F5053E" w:rsidRDefault="00F5053E" w:rsidP="00F5053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5053E">
        <w:rPr>
          <w:rFonts w:ascii="Times New Roman" w:hAnsi="Times New Roman" w:cs="Times New Roman"/>
          <w:sz w:val="28"/>
          <w:szCs w:val="28"/>
          <w:lang w:val="kk-KZ"/>
        </w:rPr>
        <w:t>Фокус-топ,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промо-акция, проекциялық әдістерін қарастыру, іс жүзінде жүзеге асыру.</w:t>
      </w:r>
      <w:r w:rsidRPr="00F5053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F5053E" w:rsidRPr="00AC4C1E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Интернет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тің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бүкіл әлем бойынша ақпараттық желілер байланысын қамтамасыз етуі.</w:t>
      </w:r>
      <w:r w:rsidRPr="00F5053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</w:p>
    <w:p w:rsidR="00F5053E" w:rsidRPr="006119B1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Прмо акцияның алатын орны</w:t>
      </w: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5053E" w:rsidRPr="006119B1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5053E" w:rsidRPr="006119B1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19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1,2,3,4;</w:t>
      </w:r>
    </w:p>
    <w:p w:rsidR="00F5053E" w:rsidRPr="006119B1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6119B1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119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F5053E" w:rsidRPr="0032494A" w:rsidRDefault="00F5053E" w:rsidP="00F50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249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Қ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азіргі кезде Интернетке ақпараттық ресурстарды орналастыру</w:t>
      </w:r>
      <w:r w:rsidRPr="003249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қалай жүзе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г</w:t>
      </w:r>
      <w:r w:rsidRPr="003249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 асады?</w:t>
      </w:r>
    </w:p>
    <w:p w:rsidR="00F5053E" w:rsidRPr="00F5053E" w:rsidRDefault="00F5053E" w:rsidP="00F50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249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 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Интернет - бүкіл әлемді қамтитын ғаламдық компьютерлік желі.</w:t>
      </w:r>
    </w:p>
    <w:p w:rsidR="00F5053E" w:rsidRPr="00092079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249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3 </w:t>
      </w:r>
      <w:r w:rsidRPr="003249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5053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Ақпараттық қамтамасыз етудің түрлері, сипаттамасы</w:t>
      </w:r>
      <w:r>
        <w:rPr>
          <w:rFonts w:ascii="Arial" w:hAnsi="Arial" w:cs="Arial"/>
          <w:color w:val="111111"/>
          <w:sz w:val="23"/>
          <w:szCs w:val="23"/>
          <w:shd w:val="clear" w:color="auto" w:fill="FFFFFF"/>
          <w:lang w:val="kk-KZ"/>
        </w:rPr>
        <w:t>.</w:t>
      </w:r>
      <w:r w:rsidRPr="000920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</w:p>
    <w:p w:rsidR="00F5053E" w:rsidRPr="00092079" w:rsidRDefault="00F5053E" w:rsidP="00F5053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5053E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092079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4 </w:t>
      </w:r>
      <w:r w:rsidRPr="00F5053E">
        <w:rPr>
          <w:rFonts w:ascii="Times New Roman" w:hAnsi="Times New Roman" w:cs="Times New Roman"/>
          <w:b/>
          <w:sz w:val="28"/>
          <w:szCs w:val="28"/>
          <w:lang w:val="kk-KZ"/>
        </w:rPr>
        <w:t>Серіктес, инвестормен қатынас,  ішкі компаниялар</w:t>
      </w:r>
      <w:r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5053E" w:rsidRPr="00092079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F5053E" w:rsidRPr="0032494A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Компанияның инвесторлармен, серіктестермен қатынасындағы баспасөз қызметі.</w:t>
      </w:r>
    </w:p>
    <w:p w:rsidR="00F5053E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F5053E" w:rsidRPr="00A14B81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14B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A14B8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Серіктестермен қатынас орнату.</w:t>
      </w:r>
    </w:p>
    <w:p w:rsidR="00F5053E" w:rsidRPr="00A14B81" w:rsidRDefault="00F5053E" w:rsidP="00F505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14B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>
        <w:rPr>
          <w:rFonts w:ascii="Times New Roman" w:hAnsi="Times New Roman"/>
          <w:sz w:val="28"/>
          <w:szCs w:val="28"/>
          <w:lang w:val="kk-KZ"/>
        </w:rPr>
        <w:t>Инвесторлармен байланыс ортану.</w:t>
      </w:r>
      <w:r w:rsidRPr="00A14B8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5053E" w:rsidRPr="00A14B81" w:rsidRDefault="00F5053E" w:rsidP="00F5053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14B81">
        <w:rPr>
          <w:rFonts w:ascii="Times New Roman" w:hAnsi="Times New Roman"/>
          <w:sz w:val="28"/>
          <w:szCs w:val="28"/>
          <w:lang w:val="kk-KZ"/>
        </w:rPr>
        <w:t xml:space="preserve">3 </w:t>
      </w:r>
      <w:r>
        <w:rPr>
          <w:rFonts w:ascii="Times New Roman" w:hAnsi="Times New Roman"/>
          <w:sz w:val="28"/>
          <w:szCs w:val="28"/>
          <w:lang w:val="kk-KZ"/>
        </w:rPr>
        <w:t>Ішкі компаниялар ұйымдастыру.</w:t>
      </w:r>
    </w:p>
    <w:p w:rsidR="00F5053E" w:rsidRPr="00F5053E" w:rsidRDefault="00F5053E" w:rsidP="00F5053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F5053E" w:rsidRPr="006119B1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19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Pr="006119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1,2,3,4;</w:t>
      </w:r>
    </w:p>
    <w:p w:rsidR="00F5053E" w:rsidRPr="006119B1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Pr="006119B1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119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F5053E" w:rsidRPr="0032494A" w:rsidRDefault="00F5053E" w:rsidP="00F50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249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Серіктестер, инвесторлармен байланыс орнату шарттары. </w:t>
      </w:r>
    </w:p>
    <w:p w:rsidR="00F5053E" w:rsidRPr="00F5053E" w:rsidRDefault="00F5053E" w:rsidP="00F50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2494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Ішкі компаниялар ұйымдастыру кезіндегі баспасөз қызметі.</w:t>
      </w:r>
    </w:p>
    <w:p w:rsidR="00F5053E" w:rsidRDefault="00F5053E" w:rsidP="00F505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F5053E" w:rsidRPr="00092079" w:rsidRDefault="00F5053E" w:rsidP="00F505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5053E" w:rsidRPr="00092079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5 </w:t>
      </w:r>
      <w:r w:rsidRPr="00F5053E">
        <w:rPr>
          <w:rFonts w:ascii="Times New Roman" w:hAnsi="Times New Roman" w:cs="Times New Roman"/>
          <w:b/>
          <w:sz w:val="28"/>
          <w:szCs w:val="28"/>
          <w:lang w:val="kk-KZ"/>
        </w:rPr>
        <w:t>Қазақстан нарығындағы әлемге танымал брендтер.</w:t>
      </w: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F5053E" w:rsidRPr="00092079" w:rsidRDefault="00F5053E" w:rsidP="00F505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нарығыныдағы әлемге танымал брендтерді таныстыру шаралары, презентациялар.</w:t>
      </w:r>
    </w:p>
    <w:p w:rsidR="00F5053E" w:rsidRPr="00092079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</w:t>
      </w: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</w:p>
    <w:p w:rsidR="00F5053E" w:rsidRPr="00A14B81" w:rsidRDefault="00F5053E" w:rsidP="00F5053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Кока кола жарнамалары, презентациялары.</w:t>
      </w:r>
    </w:p>
    <w:p w:rsidR="00F5053E" w:rsidRPr="00A14B81" w:rsidRDefault="00F5053E" w:rsidP="00F5053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Аумақтық жарнама перезентациялары.</w:t>
      </w:r>
    </w:p>
    <w:p w:rsidR="00F5053E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5053E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9207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Pr="000920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1,2,3,4</w:t>
      </w:r>
    </w:p>
    <w:p w:rsidR="00F5053E" w:rsidRDefault="00F5053E" w:rsidP="00F50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5053E" w:rsidRPr="00A14B81" w:rsidRDefault="00F5053E" w:rsidP="00F50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14B8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F5053E" w:rsidRDefault="00F5053E" w:rsidP="00F50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4B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r>
        <w:rPr>
          <w:rFonts w:ascii="Times New Roman" w:hAnsi="Times New Roman" w:cs="Times New Roman"/>
          <w:sz w:val="28"/>
          <w:szCs w:val="28"/>
          <w:lang w:val="kk-KZ"/>
        </w:rPr>
        <w:t>лемге танымал брендттерді ата.</w:t>
      </w:r>
    </w:p>
    <w:p w:rsidR="00F5053E" w:rsidRDefault="00F5053E" w:rsidP="00F50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53E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 бренттерді білесің?</w:t>
      </w:r>
    </w:p>
    <w:p w:rsidR="00F5053E" w:rsidRPr="00F5053E" w:rsidRDefault="00F5053E" w:rsidP="00F505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Презентация шараларына қатысу.</w:t>
      </w:r>
    </w:p>
    <w:p w:rsidR="003216B8" w:rsidRPr="00F5053E" w:rsidRDefault="003216B8">
      <w:pPr>
        <w:rPr>
          <w:lang w:val="kk-KZ"/>
        </w:rPr>
      </w:pPr>
    </w:p>
    <w:sectPr w:rsidR="003216B8" w:rsidRPr="00F5053E" w:rsidSect="00632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4D07"/>
    <w:multiLevelType w:val="hybridMultilevel"/>
    <w:tmpl w:val="981033B4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62E"/>
    <w:multiLevelType w:val="hybridMultilevel"/>
    <w:tmpl w:val="554A8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45103"/>
    <w:multiLevelType w:val="hybridMultilevel"/>
    <w:tmpl w:val="554A8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13238"/>
    <w:multiLevelType w:val="hybridMultilevel"/>
    <w:tmpl w:val="680283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24B0D4">
      <w:start w:val="6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B97"/>
    <w:rsid w:val="00111EA2"/>
    <w:rsid w:val="002F28FD"/>
    <w:rsid w:val="003216B8"/>
    <w:rsid w:val="005A06BA"/>
    <w:rsid w:val="00925B97"/>
    <w:rsid w:val="00DD4149"/>
    <w:rsid w:val="00F5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432994-C0FA-4DB1-AE55-67985848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5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53E"/>
    <w:pPr>
      <w:ind w:left="720"/>
      <w:contextualSpacing/>
    </w:pPr>
  </w:style>
  <w:style w:type="character" w:customStyle="1" w:styleId="apple-converted-space">
    <w:name w:val="apple-converted-space"/>
    <w:basedOn w:val="a0"/>
    <w:rsid w:val="00F5053E"/>
  </w:style>
  <w:style w:type="paragraph" w:styleId="a4">
    <w:name w:val="Body Text"/>
    <w:basedOn w:val="a"/>
    <w:link w:val="a5"/>
    <w:rsid w:val="00111E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11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A625-9059-4C25-8598-1C5BDA245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2017-09-22T12:46:00Z</dcterms:created>
  <dcterms:modified xsi:type="dcterms:W3CDTF">2018-10-20T22:08:00Z</dcterms:modified>
</cp:coreProperties>
</file>